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5CABF">
      <w:pPr>
        <w:keepNext w:val="0"/>
        <w:keepLines w:val="0"/>
        <w:pageBreakBefore w:val="0"/>
        <w:widowControl w:val="0"/>
        <w:tabs>
          <w:tab w:val="left" w:pos="339"/>
          <w:tab w:val="center" w:pos="4216"/>
          <w:tab w:val="left" w:pos="5925"/>
        </w:tabs>
        <w:kinsoku/>
        <w:wordWrap/>
        <w:overflowPunct/>
        <w:topLinePunct w:val="0"/>
        <w:autoSpaceDE/>
        <w:autoSpaceDN/>
        <w:bidi w:val="0"/>
        <w:adjustRightInd/>
        <w:snapToGrid/>
        <w:spacing w:after="468" w:afterLines="150" w:line="500" w:lineRule="exact"/>
        <w:jc w:val="center"/>
        <w:textAlignment w:val="auto"/>
        <w:rPr>
          <w:rFonts w:hint="eastAsia" w:ascii="方正小标宋_GBK" w:hAnsi="方正小标宋_GBK" w:eastAsia="方正小标宋_GBK" w:cs="方正小标宋_GBK"/>
          <w:b w:val="0"/>
          <w:bCs w:val="0"/>
          <w:sz w:val="44"/>
          <w:szCs w:val="44"/>
        </w:rPr>
      </w:pPr>
      <w:bookmarkStart w:id="1" w:name="_GoBack"/>
      <w:bookmarkEnd w:id="1"/>
      <w:bookmarkStart w:id="0" w:name="OLE_LINK23"/>
      <w:r>
        <w:rPr>
          <w:rFonts w:hint="eastAsia" w:ascii="方正小标宋_GBK" w:hAnsi="方正小标宋_GBK" w:eastAsia="方正小标宋_GBK" w:cs="方正小标宋_GBK"/>
          <w:b w:val="0"/>
          <w:bCs w:val="0"/>
          <w:sz w:val="44"/>
          <w:szCs w:val="44"/>
        </w:rPr>
        <w:t>南京医科大学康达学院机动车解禁申请表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341"/>
        <w:gridCol w:w="1234"/>
        <w:gridCol w:w="1566"/>
        <w:gridCol w:w="1034"/>
        <w:gridCol w:w="1336"/>
      </w:tblGrid>
      <w:tr w14:paraId="54DA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1" w:type="dxa"/>
            <w:vAlign w:val="center"/>
          </w:tcPr>
          <w:p w14:paraId="0738E31A">
            <w:pPr>
              <w:jc w:val="center"/>
              <w:rPr>
                <w:rFonts w:hint="eastAsia" w:ascii="仿宋" w:hAnsi="仿宋" w:eastAsia="仿宋" w:cs="仿宋"/>
                <w:sz w:val="24"/>
                <w:szCs w:val="24"/>
              </w:rPr>
            </w:pPr>
            <w:r>
              <w:rPr>
                <w:rFonts w:hint="eastAsia" w:ascii="仿宋" w:hAnsi="仿宋" w:eastAsia="仿宋" w:cs="仿宋"/>
                <w:sz w:val="24"/>
                <w:szCs w:val="24"/>
              </w:rPr>
              <w:t>部  门</w:t>
            </w:r>
          </w:p>
        </w:tc>
        <w:tc>
          <w:tcPr>
            <w:tcW w:w="1341" w:type="dxa"/>
            <w:vAlign w:val="center"/>
          </w:tcPr>
          <w:p w14:paraId="3A09336C">
            <w:pPr>
              <w:jc w:val="center"/>
              <w:rPr>
                <w:rFonts w:hint="eastAsia" w:ascii="仿宋" w:hAnsi="仿宋" w:eastAsia="仿宋" w:cs="仿宋"/>
                <w:sz w:val="24"/>
                <w:szCs w:val="24"/>
              </w:rPr>
            </w:pPr>
          </w:p>
        </w:tc>
        <w:tc>
          <w:tcPr>
            <w:tcW w:w="1234" w:type="dxa"/>
            <w:vAlign w:val="center"/>
          </w:tcPr>
          <w:p w14:paraId="34B4F4F1">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566" w:type="dxa"/>
            <w:vAlign w:val="center"/>
          </w:tcPr>
          <w:p w14:paraId="053DA482">
            <w:pPr>
              <w:jc w:val="center"/>
              <w:rPr>
                <w:rFonts w:hint="eastAsia" w:ascii="仿宋" w:hAnsi="仿宋" w:eastAsia="仿宋" w:cs="仿宋"/>
                <w:sz w:val="24"/>
                <w:szCs w:val="24"/>
              </w:rPr>
            </w:pPr>
          </w:p>
        </w:tc>
        <w:tc>
          <w:tcPr>
            <w:tcW w:w="1034" w:type="dxa"/>
            <w:vAlign w:val="center"/>
          </w:tcPr>
          <w:p w14:paraId="13A3B0AD">
            <w:pPr>
              <w:jc w:val="center"/>
              <w:rPr>
                <w:rFonts w:hint="eastAsia" w:ascii="仿宋" w:hAnsi="仿宋" w:eastAsia="仿宋" w:cs="仿宋"/>
                <w:sz w:val="24"/>
                <w:szCs w:val="24"/>
              </w:rPr>
            </w:pPr>
            <w:r>
              <w:rPr>
                <w:rFonts w:hint="eastAsia" w:ascii="仿宋" w:hAnsi="仿宋" w:eastAsia="仿宋" w:cs="仿宋"/>
                <w:sz w:val="24"/>
                <w:szCs w:val="24"/>
              </w:rPr>
              <w:t>工号</w:t>
            </w:r>
          </w:p>
        </w:tc>
        <w:tc>
          <w:tcPr>
            <w:tcW w:w="1336" w:type="dxa"/>
            <w:vAlign w:val="center"/>
          </w:tcPr>
          <w:p w14:paraId="60D66EC3">
            <w:pPr>
              <w:jc w:val="center"/>
              <w:rPr>
                <w:rFonts w:hint="eastAsia" w:ascii="仿宋" w:hAnsi="仿宋" w:eastAsia="仿宋" w:cs="仿宋"/>
                <w:sz w:val="24"/>
                <w:szCs w:val="24"/>
              </w:rPr>
            </w:pPr>
          </w:p>
        </w:tc>
      </w:tr>
      <w:tr w14:paraId="3542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11" w:type="dxa"/>
            <w:vAlign w:val="center"/>
          </w:tcPr>
          <w:p w14:paraId="76A986F9">
            <w:pPr>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2575" w:type="dxa"/>
            <w:gridSpan w:val="2"/>
            <w:vAlign w:val="center"/>
          </w:tcPr>
          <w:p w14:paraId="37A3E71F">
            <w:pPr>
              <w:jc w:val="center"/>
              <w:rPr>
                <w:rFonts w:hint="eastAsia" w:ascii="仿宋" w:hAnsi="仿宋" w:eastAsia="仿宋" w:cs="仿宋"/>
                <w:sz w:val="24"/>
                <w:szCs w:val="24"/>
              </w:rPr>
            </w:pPr>
          </w:p>
        </w:tc>
        <w:tc>
          <w:tcPr>
            <w:tcW w:w="1566" w:type="dxa"/>
            <w:vAlign w:val="center"/>
          </w:tcPr>
          <w:p w14:paraId="6CDB307B">
            <w:pPr>
              <w:jc w:val="center"/>
              <w:rPr>
                <w:rFonts w:hint="eastAsia" w:ascii="仿宋" w:hAnsi="仿宋" w:eastAsia="仿宋" w:cs="仿宋"/>
                <w:sz w:val="24"/>
                <w:szCs w:val="24"/>
              </w:rPr>
            </w:pPr>
            <w:r>
              <w:rPr>
                <w:rFonts w:hint="eastAsia" w:ascii="仿宋" w:hAnsi="仿宋" w:eastAsia="仿宋" w:cs="仿宋"/>
                <w:sz w:val="24"/>
                <w:szCs w:val="24"/>
              </w:rPr>
              <w:t>驾驶证号</w:t>
            </w:r>
          </w:p>
        </w:tc>
        <w:tc>
          <w:tcPr>
            <w:tcW w:w="2370" w:type="dxa"/>
            <w:gridSpan w:val="2"/>
            <w:vAlign w:val="center"/>
          </w:tcPr>
          <w:p w14:paraId="3EBC2197">
            <w:pPr>
              <w:jc w:val="center"/>
              <w:rPr>
                <w:rFonts w:hint="eastAsia" w:ascii="仿宋" w:hAnsi="仿宋" w:eastAsia="仿宋" w:cs="仿宋"/>
                <w:sz w:val="24"/>
                <w:szCs w:val="24"/>
              </w:rPr>
            </w:pPr>
          </w:p>
        </w:tc>
      </w:tr>
      <w:tr w14:paraId="7A16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11" w:type="dxa"/>
            <w:vAlign w:val="center"/>
          </w:tcPr>
          <w:p w14:paraId="48AE9092">
            <w:pPr>
              <w:jc w:val="center"/>
              <w:rPr>
                <w:rFonts w:hint="eastAsia" w:ascii="仿宋" w:hAnsi="仿宋" w:eastAsia="仿宋" w:cs="仿宋"/>
                <w:sz w:val="24"/>
                <w:szCs w:val="24"/>
              </w:rPr>
            </w:pPr>
            <w:r>
              <w:rPr>
                <w:rFonts w:hint="eastAsia" w:ascii="仿宋" w:hAnsi="仿宋" w:eastAsia="仿宋" w:cs="仿宋"/>
                <w:sz w:val="24"/>
                <w:szCs w:val="24"/>
              </w:rPr>
              <w:t>车辆类型</w:t>
            </w:r>
          </w:p>
        </w:tc>
        <w:tc>
          <w:tcPr>
            <w:tcW w:w="2575" w:type="dxa"/>
            <w:gridSpan w:val="2"/>
            <w:vAlign w:val="center"/>
          </w:tcPr>
          <w:p w14:paraId="0E47A90E">
            <w:pPr>
              <w:jc w:val="center"/>
              <w:rPr>
                <w:rFonts w:hint="eastAsia" w:ascii="仿宋" w:hAnsi="仿宋" w:eastAsia="仿宋" w:cs="仿宋"/>
                <w:sz w:val="24"/>
                <w:szCs w:val="24"/>
              </w:rPr>
            </w:pPr>
          </w:p>
        </w:tc>
        <w:tc>
          <w:tcPr>
            <w:tcW w:w="1566" w:type="dxa"/>
            <w:vAlign w:val="center"/>
          </w:tcPr>
          <w:p w14:paraId="6FD71BE9">
            <w:pPr>
              <w:jc w:val="center"/>
              <w:rPr>
                <w:rFonts w:hint="eastAsia" w:ascii="仿宋" w:hAnsi="仿宋" w:eastAsia="仿宋" w:cs="仿宋"/>
                <w:sz w:val="24"/>
                <w:szCs w:val="24"/>
              </w:rPr>
            </w:pPr>
            <w:r>
              <w:rPr>
                <w:rFonts w:hint="eastAsia" w:ascii="仿宋" w:hAnsi="仿宋" w:eastAsia="仿宋" w:cs="仿宋"/>
                <w:sz w:val="24"/>
                <w:szCs w:val="24"/>
              </w:rPr>
              <w:t>车牌号</w:t>
            </w:r>
          </w:p>
        </w:tc>
        <w:tc>
          <w:tcPr>
            <w:tcW w:w="2370" w:type="dxa"/>
            <w:gridSpan w:val="2"/>
            <w:vAlign w:val="center"/>
          </w:tcPr>
          <w:p w14:paraId="7CDDDF75">
            <w:pPr>
              <w:jc w:val="center"/>
              <w:rPr>
                <w:rFonts w:hint="eastAsia" w:ascii="仿宋" w:hAnsi="仿宋" w:eastAsia="仿宋" w:cs="仿宋"/>
                <w:sz w:val="24"/>
                <w:szCs w:val="24"/>
              </w:rPr>
            </w:pPr>
          </w:p>
        </w:tc>
      </w:tr>
      <w:tr w14:paraId="3231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8522" w:type="dxa"/>
            <w:gridSpan w:val="6"/>
          </w:tcPr>
          <w:p w14:paraId="3087B7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承诺书</w:t>
            </w:r>
          </w:p>
          <w:p w14:paraId="215188A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为进一步规范校内行驶车辆管理，杜绝校园交通安全隐患，保障师生生命安全，</w:t>
            </w:r>
            <w:r>
              <w:rPr>
                <w:rFonts w:hint="eastAsia" w:ascii="仿宋" w:hAnsi="仿宋" w:eastAsia="仿宋" w:cs="仿宋"/>
                <w:sz w:val="24"/>
                <w:szCs w:val="24"/>
                <w:lang w:val="en-US" w:eastAsia="zh-CN"/>
              </w:rPr>
              <w:t>本人承诺如下</w:t>
            </w:r>
            <w:r>
              <w:rPr>
                <w:rFonts w:hint="eastAsia" w:ascii="仿宋" w:hAnsi="仿宋" w:eastAsia="仿宋" w:cs="仿宋"/>
                <w:sz w:val="24"/>
                <w:szCs w:val="24"/>
              </w:rPr>
              <w:t>：</w:t>
            </w:r>
          </w:p>
          <w:p w14:paraId="1D63B5E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1.自觉遵守校内车辆管理相关规定，时速不超过20</w:t>
            </w:r>
            <w:r>
              <w:rPr>
                <w:rFonts w:hint="eastAsia" w:ascii="仿宋" w:hAnsi="仿宋" w:eastAsia="仿宋" w:cs="仿宋"/>
                <w:sz w:val="24"/>
                <w:szCs w:val="24"/>
                <w:lang w:val="en-US" w:eastAsia="zh-CN"/>
              </w:rPr>
              <w:t>km/h</w:t>
            </w:r>
            <w:r>
              <w:rPr>
                <w:rFonts w:hint="eastAsia" w:ascii="仿宋" w:hAnsi="仿宋" w:eastAsia="仿宋" w:cs="仿宋"/>
                <w:sz w:val="24"/>
                <w:szCs w:val="24"/>
              </w:rPr>
              <w:t>，自觉按交通标志、标线行驶，不抢行、不逆行、安全行驶、减速慢行。</w:t>
            </w:r>
          </w:p>
          <w:p w14:paraId="30E1D63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2.注意避让行人，严禁鸣笛。</w:t>
            </w:r>
          </w:p>
          <w:p w14:paraId="203FF30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3.自觉服从门卫人员的管理和指挥，有序停放在指定地点。</w:t>
            </w:r>
          </w:p>
          <w:p w14:paraId="01490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承诺人：</w:t>
            </w:r>
          </w:p>
          <w:p w14:paraId="77208B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rPr>
            </w:pPr>
            <w:r>
              <w:rPr>
                <w:rFonts w:hint="eastAsia" w:ascii="仿宋" w:hAnsi="仿宋" w:eastAsia="仿宋" w:cs="仿宋"/>
                <w:sz w:val="24"/>
                <w:szCs w:val="24"/>
              </w:rPr>
              <w:t xml:space="preserve">                                日  期：</w:t>
            </w:r>
          </w:p>
        </w:tc>
      </w:tr>
      <w:tr w14:paraId="39A5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011" w:type="dxa"/>
            <w:vAlign w:val="center"/>
          </w:tcPr>
          <w:p w14:paraId="59B62D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部门负责人</w:t>
            </w:r>
          </w:p>
          <w:p w14:paraId="08500D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意见（签字盖章）</w:t>
            </w:r>
          </w:p>
        </w:tc>
        <w:tc>
          <w:tcPr>
            <w:tcW w:w="6511" w:type="dxa"/>
            <w:gridSpan w:val="5"/>
            <w:vAlign w:val="center"/>
          </w:tcPr>
          <w:p w14:paraId="05CE79B1">
            <w:pPr>
              <w:jc w:val="center"/>
              <w:rPr>
                <w:rFonts w:hint="eastAsia" w:ascii="仿宋" w:hAnsi="仿宋" w:eastAsia="仿宋" w:cs="仿宋"/>
                <w:sz w:val="24"/>
                <w:szCs w:val="24"/>
              </w:rPr>
            </w:pPr>
          </w:p>
          <w:p w14:paraId="0A869AB8">
            <w:pPr>
              <w:jc w:val="center"/>
              <w:rPr>
                <w:rFonts w:hint="eastAsia" w:ascii="仿宋" w:hAnsi="仿宋" w:eastAsia="仿宋" w:cs="仿宋"/>
                <w:sz w:val="24"/>
                <w:szCs w:val="24"/>
              </w:rPr>
            </w:pPr>
          </w:p>
          <w:p w14:paraId="6B7C303D">
            <w:pPr>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tc>
      </w:tr>
      <w:tr w14:paraId="74E2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011" w:type="dxa"/>
            <w:vAlign w:val="center"/>
          </w:tcPr>
          <w:p w14:paraId="4A698A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保卫处负责人</w:t>
            </w:r>
          </w:p>
          <w:p w14:paraId="077180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审核意见</w:t>
            </w:r>
          </w:p>
        </w:tc>
        <w:tc>
          <w:tcPr>
            <w:tcW w:w="6511" w:type="dxa"/>
            <w:gridSpan w:val="5"/>
            <w:vAlign w:val="center"/>
          </w:tcPr>
          <w:p w14:paraId="28C15A6F">
            <w:pPr>
              <w:jc w:val="center"/>
              <w:rPr>
                <w:rFonts w:hint="eastAsia" w:ascii="仿宋" w:hAnsi="仿宋" w:eastAsia="仿宋" w:cs="仿宋"/>
                <w:sz w:val="24"/>
                <w:szCs w:val="24"/>
              </w:rPr>
            </w:pPr>
          </w:p>
          <w:p w14:paraId="28AFEA20">
            <w:pPr>
              <w:jc w:val="center"/>
              <w:rPr>
                <w:rFonts w:hint="eastAsia" w:ascii="仿宋" w:hAnsi="仿宋" w:eastAsia="仿宋" w:cs="仿宋"/>
                <w:sz w:val="24"/>
                <w:szCs w:val="24"/>
              </w:rPr>
            </w:pPr>
          </w:p>
          <w:p w14:paraId="6E6C8CF5">
            <w:pPr>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14:paraId="21A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011" w:type="dxa"/>
            <w:vAlign w:val="center"/>
          </w:tcPr>
          <w:p w14:paraId="504BC7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分管院领导意见</w:t>
            </w:r>
          </w:p>
        </w:tc>
        <w:tc>
          <w:tcPr>
            <w:tcW w:w="6511" w:type="dxa"/>
            <w:gridSpan w:val="5"/>
            <w:vAlign w:val="center"/>
          </w:tcPr>
          <w:p w14:paraId="50D5441B">
            <w:pPr>
              <w:jc w:val="center"/>
              <w:rPr>
                <w:rFonts w:hint="eastAsia" w:ascii="仿宋" w:hAnsi="仿宋" w:eastAsia="仿宋" w:cs="仿宋"/>
                <w:sz w:val="24"/>
                <w:szCs w:val="24"/>
              </w:rPr>
            </w:pPr>
          </w:p>
          <w:p w14:paraId="05AFBA43">
            <w:pPr>
              <w:jc w:val="center"/>
              <w:rPr>
                <w:rFonts w:hint="eastAsia" w:ascii="仿宋" w:hAnsi="仿宋" w:eastAsia="仿宋" w:cs="仿宋"/>
                <w:sz w:val="24"/>
                <w:szCs w:val="24"/>
              </w:rPr>
            </w:pPr>
          </w:p>
          <w:p w14:paraId="394BA7E5">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14:paraId="4728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011" w:type="dxa"/>
            <w:shd w:val="clear" w:color="auto" w:fill="auto"/>
            <w:vAlign w:val="center"/>
          </w:tcPr>
          <w:p w14:paraId="3FE62D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超速类型</w:t>
            </w:r>
          </w:p>
        </w:tc>
        <w:tc>
          <w:tcPr>
            <w:tcW w:w="6511" w:type="dxa"/>
            <w:gridSpan w:val="5"/>
            <w:shd w:val="clear" w:color="auto" w:fill="auto"/>
            <w:vAlign w:val="center"/>
          </w:tcPr>
          <w:p w14:paraId="03753701">
            <w:pPr>
              <w:pStyle w:val="4"/>
              <w:keepNext w:val="0"/>
              <w:keepLines w:val="0"/>
              <w:widowControl/>
              <w:suppressLineNumbers w:val="0"/>
              <w:shd w:val="clear" w:fill="FFFFFF"/>
              <w:spacing w:before="0" w:beforeAutospacing="0" w:after="0" w:afterAutospacing="0" w:line="345" w:lineRule="atLeast"/>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一般超速：</w:t>
            </w:r>
            <w:r>
              <w:rPr>
                <w:rFonts w:hint="eastAsia" w:ascii="仿宋" w:hAnsi="仿宋" w:eastAsia="仿宋" w:cs="仿宋"/>
                <w:kern w:val="2"/>
                <w:sz w:val="24"/>
                <w:szCs w:val="24"/>
                <w:lang w:val="en-US" w:eastAsia="zh-CN" w:bidi="ar-SA"/>
              </w:rPr>
              <w:sym w:font="Wingdings 2" w:char="00A3"/>
            </w:r>
            <w:r>
              <w:rPr>
                <w:rFonts w:hint="eastAsia" w:ascii="仿宋" w:hAnsi="仿宋" w:eastAsia="仿宋" w:cs="仿宋"/>
                <w:kern w:val="2"/>
                <w:sz w:val="24"/>
                <w:szCs w:val="24"/>
                <w:lang w:val="en-US" w:eastAsia="zh-CN" w:bidi="ar-SA"/>
              </w:rPr>
              <w:t xml:space="preserve">立即解禁    </w:t>
            </w:r>
            <w:r>
              <w:rPr>
                <w:rFonts w:hint="eastAsia" w:ascii="仿宋" w:hAnsi="仿宋" w:eastAsia="仿宋" w:cs="仿宋"/>
                <w:kern w:val="2"/>
                <w:sz w:val="24"/>
                <w:szCs w:val="24"/>
                <w:lang w:val="en-US" w:eastAsia="zh-CN" w:bidi="ar-SA"/>
              </w:rPr>
              <w:sym w:font="Wingdings 2" w:char="00A3"/>
            </w:r>
            <w:r>
              <w:rPr>
                <w:rFonts w:hint="eastAsia" w:ascii="仿宋" w:hAnsi="仿宋" w:eastAsia="仿宋" w:cs="仿宋"/>
                <w:kern w:val="2"/>
                <w:sz w:val="24"/>
                <w:szCs w:val="24"/>
                <w:lang w:val="en-US" w:eastAsia="zh-CN" w:bidi="ar-SA"/>
              </w:rPr>
              <w:t xml:space="preserve">30日后解禁  </w:t>
            </w:r>
            <w:r>
              <w:rPr>
                <w:rFonts w:hint="eastAsia" w:ascii="仿宋" w:hAnsi="仿宋" w:eastAsia="仿宋" w:cs="仿宋"/>
                <w:kern w:val="2"/>
                <w:sz w:val="24"/>
                <w:szCs w:val="24"/>
                <w:lang w:val="en-US" w:eastAsia="zh-CN" w:bidi="ar-SA"/>
              </w:rPr>
              <w:sym w:font="Wingdings 2" w:char="00A3"/>
            </w:r>
            <w:r>
              <w:rPr>
                <w:rFonts w:hint="eastAsia" w:ascii="仿宋" w:hAnsi="仿宋" w:eastAsia="仿宋" w:cs="仿宋"/>
                <w:kern w:val="2"/>
                <w:sz w:val="24"/>
                <w:szCs w:val="24"/>
                <w:lang w:val="en-US" w:eastAsia="zh-CN" w:bidi="ar-SA"/>
              </w:rPr>
              <w:t>1年后解禁</w:t>
            </w:r>
          </w:p>
          <w:p w14:paraId="04F9A048">
            <w:pPr>
              <w:pStyle w:val="4"/>
              <w:keepNext w:val="0"/>
              <w:keepLines w:val="0"/>
              <w:widowControl/>
              <w:suppressLineNumbers w:val="0"/>
              <w:shd w:val="clear" w:fill="FFFFFF"/>
              <w:spacing w:before="0" w:beforeAutospacing="0" w:after="0" w:afterAutospacing="0" w:line="345" w:lineRule="atLeast"/>
              <w:ind w:left="0" w:leftChars="0" w:right="0"/>
              <w:jc w:val="both"/>
              <w:rPr>
                <w:rFonts w:hint="eastAsia" w:ascii="仿宋" w:hAnsi="仿宋" w:eastAsia="仿宋" w:cs="仿宋"/>
                <w:spacing w:val="-11"/>
                <w:kern w:val="2"/>
                <w:sz w:val="24"/>
                <w:szCs w:val="24"/>
                <w:lang w:val="en-US" w:eastAsia="zh-CN" w:bidi="ar-SA"/>
              </w:rPr>
            </w:pPr>
            <w:r>
              <w:rPr>
                <w:rFonts w:hint="eastAsia" w:ascii="仿宋" w:hAnsi="仿宋" w:eastAsia="仿宋" w:cs="仿宋"/>
                <w:kern w:val="2"/>
                <w:sz w:val="24"/>
                <w:szCs w:val="24"/>
                <w:lang w:val="en-US" w:eastAsia="zh-CN" w:bidi="ar-SA"/>
              </w:rPr>
              <w:t>严重超速：</w:t>
            </w:r>
            <w:r>
              <w:rPr>
                <w:rFonts w:hint="eastAsia" w:ascii="仿宋" w:hAnsi="仿宋" w:eastAsia="仿宋" w:cs="仿宋"/>
                <w:kern w:val="2"/>
                <w:sz w:val="24"/>
                <w:szCs w:val="24"/>
                <w:lang w:val="en-US" w:eastAsia="zh-CN" w:bidi="ar-SA"/>
              </w:rPr>
              <w:sym w:font="Wingdings 2" w:char="00A3"/>
            </w:r>
            <w:r>
              <w:rPr>
                <w:rFonts w:hint="eastAsia" w:ascii="仿宋" w:hAnsi="仿宋" w:eastAsia="仿宋" w:cs="仿宋"/>
                <w:kern w:val="2"/>
                <w:sz w:val="24"/>
                <w:szCs w:val="24"/>
                <w:lang w:val="en-US" w:eastAsia="zh-CN" w:bidi="ar-SA"/>
              </w:rPr>
              <w:t>30日后解禁</w:t>
            </w:r>
            <w:r>
              <w:rPr>
                <w:rFonts w:hint="eastAsia" w:ascii="仿宋" w:hAnsi="仿宋" w:eastAsia="仿宋" w:cs="仿宋"/>
                <w:spacing w:val="-20"/>
                <w:kern w:val="2"/>
                <w:sz w:val="24"/>
                <w:szCs w:val="24"/>
                <w:lang w:val="en-US" w:eastAsia="zh-CN" w:bidi="ar-SA"/>
              </w:rPr>
              <w:t xml:space="preserve"> </w:t>
            </w:r>
            <w:r>
              <w:rPr>
                <w:rFonts w:hint="eastAsia" w:ascii="仿宋" w:hAnsi="仿宋" w:eastAsia="仿宋" w:cs="仿宋"/>
                <w:spacing w:val="-11"/>
                <w:kern w:val="2"/>
                <w:sz w:val="24"/>
                <w:szCs w:val="24"/>
                <w:lang w:val="en-US" w:eastAsia="zh-CN" w:bidi="ar-SA"/>
              </w:rPr>
              <w:t xml:space="preserve"> </w:t>
            </w:r>
            <w:r>
              <w:rPr>
                <w:rFonts w:hint="eastAsia" w:ascii="仿宋" w:hAnsi="仿宋" w:eastAsia="仿宋" w:cs="仿宋"/>
                <w:spacing w:val="-11"/>
                <w:kern w:val="2"/>
                <w:sz w:val="24"/>
                <w:szCs w:val="24"/>
                <w:lang w:val="en-US" w:eastAsia="zh-CN" w:bidi="ar-SA"/>
              </w:rPr>
              <w:sym w:font="Wingdings 2" w:char="00A3"/>
            </w:r>
            <w:r>
              <w:rPr>
                <w:rFonts w:hint="eastAsia" w:ascii="仿宋" w:hAnsi="仿宋" w:eastAsia="仿宋" w:cs="仿宋"/>
                <w:spacing w:val="-11"/>
                <w:kern w:val="2"/>
                <w:sz w:val="24"/>
                <w:szCs w:val="24"/>
                <w:lang w:val="en-US" w:eastAsia="zh-CN" w:bidi="ar-SA"/>
              </w:rPr>
              <w:t>1年后解禁</w:t>
            </w:r>
          </w:p>
          <w:p w14:paraId="64CA5D86">
            <w:pPr>
              <w:pStyle w:val="4"/>
              <w:keepNext w:val="0"/>
              <w:keepLines w:val="0"/>
              <w:widowControl/>
              <w:suppressLineNumbers w:val="0"/>
              <w:shd w:val="clear" w:fill="FFFFFF"/>
              <w:spacing w:before="0" w:beforeAutospacing="0" w:after="0" w:afterAutospacing="0" w:line="345" w:lineRule="atLeast"/>
              <w:ind w:left="0" w:leftChars="0" w:right="0" w:rightChars="0"/>
              <w:jc w:val="center"/>
              <w:rPr>
                <w:rFonts w:hint="eastAsia" w:ascii="仿宋" w:hAnsi="仿宋" w:eastAsia="仿宋" w:cs="仿宋"/>
                <w:kern w:val="2"/>
                <w:sz w:val="24"/>
                <w:szCs w:val="24"/>
                <w:lang w:val="en-US" w:eastAsia="zh-CN" w:bidi="ar-SA"/>
              </w:rPr>
            </w:pPr>
          </w:p>
          <w:p w14:paraId="4221C4A9">
            <w:pPr>
              <w:pStyle w:val="4"/>
              <w:keepNext w:val="0"/>
              <w:keepLines w:val="0"/>
              <w:widowControl/>
              <w:suppressLineNumbers w:val="0"/>
              <w:shd w:val="clear" w:fill="FFFFFF"/>
              <w:spacing w:before="0" w:beforeAutospacing="0" w:after="0" w:afterAutospacing="0" w:line="345" w:lineRule="atLeas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应急指挥中心核查人签字：</w:t>
            </w:r>
          </w:p>
          <w:p w14:paraId="678A74BC">
            <w:pPr>
              <w:pStyle w:val="4"/>
              <w:keepNext w:val="0"/>
              <w:keepLines w:val="0"/>
              <w:widowControl/>
              <w:suppressLineNumbers w:val="0"/>
              <w:shd w:val="clear" w:fill="FFFFFF"/>
              <w:spacing w:before="0" w:beforeAutospacing="0" w:after="0" w:afterAutospacing="0" w:line="345" w:lineRule="atLeas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bidi="ar-SA"/>
              </w:rPr>
              <w:t xml:space="preserve">    年   月   日</w:t>
            </w:r>
          </w:p>
        </w:tc>
      </w:tr>
      <w:tr w14:paraId="23E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522" w:type="dxa"/>
            <w:gridSpan w:val="6"/>
            <w:vAlign w:val="center"/>
          </w:tcPr>
          <w:p w14:paraId="46A27C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备注：</w:t>
            </w:r>
          </w:p>
          <w:p w14:paraId="4C895FE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1.校内车辆一般超速第三次进入黑名单履行签批程序并报分管院领导加签，严重超速第二次进入黑名单履行签批程序并报分管院领导加签；</w:t>
            </w:r>
          </w:p>
          <w:p w14:paraId="3FC87F3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2.校外车辆一般超速第二次进入黑名单履行签批程序并报分管院领导加签，严重超速首次进入黑名单履行签批程序并报主管部门分管院领导加签；</w:t>
            </w:r>
          </w:p>
          <w:p w14:paraId="4E1EF7F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sz w:val="28"/>
                <w:lang w:val="en-US" w:eastAsia="zh-CN"/>
              </w:rPr>
            </w:pPr>
            <w:r>
              <w:rPr>
                <w:rFonts w:hint="eastAsia" w:ascii="仿宋" w:hAnsi="仿宋" w:eastAsia="仿宋" w:cs="仿宋"/>
                <w:b w:val="0"/>
                <w:bCs w:val="0"/>
                <w:sz w:val="21"/>
                <w:szCs w:val="21"/>
                <w:lang w:val="en-US" w:eastAsia="zh-CN"/>
              </w:rPr>
              <w:t>3.解禁申请表交至7栋103应急指挥中心。</w:t>
            </w:r>
          </w:p>
        </w:tc>
      </w:tr>
      <w:bookmarkEnd w:id="0"/>
    </w:tbl>
    <w:p w14:paraId="43734E01">
      <w:pPr>
        <w:rPr>
          <w:rFonts w:hint="eastAsia"/>
        </w:rPr>
      </w:pPr>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ZWY2ZjZiZTkyMjE2MzYwNzBjMDM4MjY4MmM3OGYifQ=="/>
  </w:docVars>
  <w:rsids>
    <w:rsidRoot w:val="6D3E4579"/>
    <w:rsid w:val="001138AE"/>
    <w:rsid w:val="001975AC"/>
    <w:rsid w:val="001F3D0B"/>
    <w:rsid w:val="00200DC1"/>
    <w:rsid w:val="002D57A2"/>
    <w:rsid w:val="003B0D7F"/>
    <w:rsid w:val="00451D24"/>
    <w:rsid w:val="00454384"/>
    <w:rsid w:val="004D11F3"/>
    <w:rsid w:val="006B2FC5"/>
    <w:rsid w:val="00AC0E3B"/>
    <w:rsid w:val="00B466DF"/>
    <w:rsid w:val="00D51F5C"/>
    <w:rsid w:val="00D53149"/>
    <w:rsid w:val="00D933ED"/>
    <w:rsid w:val="0C8101A5"/>
    <w:rsid w:val="144B4640"/>
    <w:rsid w:val="6D3E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423</Words>
  <Characters>442</Characters>
  <Lines>3</Lines>
  <Paragraphs>1</Paragraphs>
  <TotalTime>2</TotalTime>
  <ScaleCrop>false</ScaleCrop>
  <LinksUpToDate>false</LinksUpToDate>
  <CharactersWithSpaces>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2021-10-20T00:27:00Z</dcterms:created>
  <dc:creator>Administrator</dc:creator>
  <cp:lastModifiedBy>深海不蓝</cp:lastModifiedBy>
  <cp:lastPrinted>2025-03-18T00:57:15Z</cp:lastPrinted>
  <dcterms:modified xsi:type="dcterms:W3CDTF">2025-03-18T00:59:27Z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96023A545B9A463D89478C2C06D509B0_13</vt:lpwstr>
  </property>
</Properties>
</file>